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1"/>
        <w:gridCol w:w="1857"/>
        <w:gridCol w:w="2092"/>
        <w:gridCol w:w="3589"/>
        <w:gridCol w:w="3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МАРШРУТОВ ВОЗДУШНЫХ ПЕРЕВОЗОК ПАССАЖИРОВ С ДАЛЬНЕГО ВОСТОКА И В ОБРАТНОМ НАПРАВЛЕНИИ</w:t>
            </w:r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(ПРИЛОЖЕНИЕ № 1 К ПРАВИЛАМ)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 ПАО «Аэрофлот»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 Камчатский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 Сахалинск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 Камчатский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 Камчатский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 Сахалинск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 Сахалинск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2. ПАО «Авиакомпания «Сибирь»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 Камчатский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 Камчатский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 Сахалинск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3. ОАО Авиакомпания «Уральские авиалинии»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4. АО «Авиакомпания АЛРОСА»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vMerge w:val="restart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vMerge w:val="restart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vMerge w:val="restart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589" w:type="dxa"/>
            <w:vMerge w:val="restart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vMerge w:val="continue"/>
            <w:tcBorders>
              <w:bottom w:val="single" w:color="BBBBBB" w:sz="6" w:space="0"/>
            </w:tcBorders>
            <w:shd w:val="clear" w:color="auto" w:fill="F8F9F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continue"/>
            <w:tcBorders>
              <w:bottom w:val="single" w:color="BBBBBB" w:sz="6" w:space="0"/>
            </w:tcBorders>
            <w:shd w:val="clear" w:color="auto" w:fill="F8F9F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continue"/>
            <w:tcBorders>
              <w:bottom w:val="single" w:color="BBBBBB" w:sz="6" w:space="0"/>
            </w:tcBorders>
            <w:shd w:val="clear" w:color="auto" w:fill="F8F9F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 w:val="continue"/>
            <w:tcBorders>
              <w:bottom w:val="single" w:color="BBBBBB" w:sz="6" w:space="0"/>
            </w:tcBorders>
            <w:shd w:val="clear" w:color="auto" w:fill="F8F9F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5. АО «Авиакомпания «НордСтар»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 АО «Авиакомпания «Якутия»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Ю.Сахалинск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Анадырь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Певек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 Сахалинск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7. АО «ИрАэро»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9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8. ПАО «ЮТэйр»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8" w:type="dxa"/>
            <w:gridSpan w:val="2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Анадырь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1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857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92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58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06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olor w:val="3F555B"/>
          <w:sz w:val="21"/>
          <w:szCs w:val="21"/>
          <w:lang w:eastAsia="ru-RU"/>
        </w:rPr>
      </w:pPr>
      <w:r>
        <w:rPr>
          <w:rFonts w:ascii="Arial" w:hAnsi="Arial" w:eastAsia="Times New Roman" w:cs="Arial"/>
          <w:b/>
          <w:bCs/>
          <w:color w:val="3F555B"/>
          <w:sz w:val="21"/>
          <w:szCs w:val="21"/>
          <w:lang w:eastAsia="ru-RU"/>
        </w:rPr>
        <w:t>ПЕРЕЧЕНЬ МАРШРУТОВ ВОЗДУШНЫХ ПЕРЕВОЗОК ПАССАЖИРОВ В ФГБОУ «ВСЕРОССИЙСКИЙ ДЕТСКИЙ ЦЕНТР «ОКЕАН»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F555B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3F555B"/>
          <w:sz w:val="21"/>
          <w:szCs w:val="21"/>
          <w:lang w:eastAsia="ru-RU"/>
        </w:rPr>
        <w:t>Правом на приобретение билета по специальному тарифу в федеральное государственное бюджетное образовательное учреждение «Всероссийский детский центр «Океан» может воспользоваться гражданин Российской Федерации в возрасте до 18 лет, на имя которого на определенный период текущего года оформлена соответствующая путевка.</w:t>
      </w:r>
    </w:p>
    <w:tbl>
      <w:tblPr>
        <w:tblStyle w:val="5"/>
        <w:tblW w:w="96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9"/>
        <w:gridCol w:w="1629"/>
        <w:gridCol w:w="2264"/>
        <w:gridCol w:w="40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55" w:type="dxa"/>
            <w:gridSpan w:val="4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МАРШРУТОВ ВОЗДУШНЫХ ПЕРЕВОЗОК ПАССАЖИРОВ В ФГБОУ «ВСЕРОССИЙСКИЙ ДЕТСКИЙ ЦЕНТР «ОКЕАН»(ПРИЛОЖЕНИЕ № 2 К ПРАВИЛАМ)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8" w:type="dxa"/>
            <w:gridSpan w:val="2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62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Ю.Сахалинск</w:t>
            </w:r>
          </w:p>
        </w:tc>
        <w:tc>
          <w:tcPr>
            <w:tcW w:w="162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62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55" w:type="dxa"/>
            <w:gridSpan w:val="4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2. ОАО Авиакомпания «Уральские авиалинии»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8" w:type="dxa"/>
            <w:gridSpan w:val="2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Маршруты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Размер субсидии на одного пассажира (руб.)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Предельная величина специального тарифа на перевозку одного пассажира в одном направлении (руб.)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62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629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629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264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4033" w:type="dxa"/>
            <w:tcBorders>
              <w:bottom w:val="single" w:color="BBBBBB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5 900</w:t>
            </w:r>
          </w:p>
        </w:tc>
      </w:tr>
    </w:tbl>
    <w:p>
      <w: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C3"/>
    <w:rsid w:val="00106408"/>
    <w:rsid w:val="00146B96"/>
    <w:rsid w:val="00150B8D"/>
    <w:rsid w:val="001C5CC3"/>
    <w:rsid w:val="001D2B6F"/>
    <w:rsid w:val="00241796"/>
    <w:rsid w:val="00373785"/>
    <w:rsid w:val="004239D9"/>
    <w:rsid w:val="00537530"/>
    <w:rsid w:val="005A1879"/>
    <w:rsid w:val="0063476A"/>
    <w:rsid w:val="007E5A2F"/>
    <w:rsid w:val="009E2FD8"/>
    <w:rsid w:val="00B55F09"/>
    <w:rsid w:val="00BF3F24"/>
    <w:rsid w:val="00C652DB"/>
    <w:rsid w:val="00CE3CC9"/>
    <w:rsid w:val="00CE7E54"/>
    <w:rsid w:val="00D72CF3"/>
    <w:rsid w:val="00D9223B"/>
    <w:rsid w:val="00DE748E"/>
    <w:rsid w:val="00E541BF"/>
    <w:rsid w:val="00E5458C"/>
    <w:rsid w:val="00E73B5B"/>
    <w:rsid w:val="00F7147E"/>
    <w:rsid w:val="6CC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973</Words>
  <Characters>5550</Characters>
  <Lines>46</Lines>
  <Paragraphs>13</Paragraphs>
  <TotalTime>364</TotalTime>
  <ScaleCrop>false</ScaleCrop>
  <LinksUpToDate>false</LinksUpToDate>
  <CharactersWithSpaces>6510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2019-02-22T07:00:00Z</dcterms:created>
  <dc:creator>Пользователь Windows</dc:creator>
  <cp:lastModifiedBy>DocKomp</cp:lastModifiedBy>
  <dcterms:modified xsi:type="dcterms:W3CDTF">2019-02-25T13:13:07Z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